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D7DE2" w14:textId="3E5E17B3" w:rsidR="003A551E" w:rsidRPr="003A551E" w:rsidRDefault="003A551E" w:rsidP="003A551E">
      <w:r w:rsidRPr="003A551E">
        <w:rPr>
          <w:b/>
          <w:bCs/>
        </w:rPr>
        <w:t>Concurs: Design Tricou și Logo pentru</w:t>
      </w:r>
      <w:r>
        <w:rPr>
          <w:b/>
          <w:bCs/>
        </w:rPr>
        <w:t xml:space="preserve"> Concursul</w:t>
      </w:r>
      <w:r w:rsidRPr="003A551E">
        <w:rPr>
          <w:b/>
          <w:bCs/>
        </w:rPr>
        <w:t xml:space="preserve"> „Construcțiile Viitorului”</w:t>
      </w:r>
    </w:p>
    <w:p w14:paraId="58532223" w14:textId="482E99C2" w:rsidR="003A551E" w:rsidRPr="003A551E" w:rsidRDefault="003A551E" w:rsidP="003A551E">
      <w:r w:rsidRPr="003A551E">
        <w:t xml:space="preserve">Facultatea de Construcții din cadrul Universității Tehnice din Cluj-Napoca lansează o provocare creativă pentru participanții la concursul „Construcțiile Viitorului” – realizarea designului oficial pentru tricoul și logo-ul </w:t>
      </w:r>
      <w:r>
        <w:t xml:space="preserve">anual al </w:t>
      </w:r>
      <w:r w:rsidRPr="003A551E">
        <w:t>competiției. Aceasta este o etapă preliminară, menită să stimuleze imaginația și talentul artistic al elevilor</w:t>
      </w:r>
      <w:r>
        <w:t>.</w:t>
      </w:r>
    </w:p>
    <w:p w14:paraId="08518D28" w14:textId="77777777" w:rsidR="003A551E" w:rsidRPr="003A551E" w:rsidRDefault="003A551E" w:rsidP="003A551E">
      <w:pPr>
        <w:rPr>
          <w:b/>
          <w:bCs/>
        </w:rPr>
      </w:pPr>
      <w:r w:rsidRPr="003A551E">
        <w:rPr>
          <w:b/>
          <w:bCs/>
        </w:rPr>
        <w:t>Prezentare</w:t>
      </w:r>
    </w:p>
    <w:p w14:paraId="3BA0F559" w14:textId="5F3786DE" w:rsidR="003A551E" w:rsidRDefault="003A551E" w:rsidP="003A551E">
      <w:r w:rsidRPr="003A551E">
        <w:t xml:space="preserve">Această etapă oferă elevilor oportunitatea de a contribui la identitatea vizuală a concursului prin crearea unui design original care să reflecte valorile și tematica evenimentului: </w:t>
      </w:r>
      <w:r w:rsidRPr="003A551E">
        <w:rPr>
          <w:b/>
          <w:bCs/>
        </w:rPr>
        <w:t>inovație, sustenabilitate, tehnologie și viitor în construcții</w:t>
      </w:r>
      <w:r w:rsidRPr="003A551E">
        <w:t>.</w:t>
      </w:r>
      <w:r w:rsidR="008B26F7">
        <w:t xml:space="preserve"> </w:t>
      </w:r>
    </w:p>
    <w:p w14:paraId="0D874CD6" w14:textId="47813684" w:rsidR="008B26F7" w:rsidRDefault="008B26F7" w:rsidP="003A551E">
      <w:r w:rsidRPr="008B26F7">
        <w:t>Designul logo-ului se reinventează anual, oferind fiecărei ediții o identitate unică și permițând noilor participanți să își lase amprenta creativă asupra competiției.</w:t>
      </w:r>
    </w:p>
    <w:p w14:paraId="28F12B8E" w14:textId="01B77D22" w:rsidR="003A551E" w:rsidRPr="003A551E" w:rsidRDefault="003A551E" w:rsidP="003A551E">
      <w:r w:rsidRPr="003A551E">
        <w:t>Logo-ul și designul</w:t>
      </w:r>
      <w:r>
        <w:t xml:space="preserve"> </w:t>
      </w:r>
      <w:r w:rsidRPr="003A551E">
        <w:t>pentru tricou vor fi utilizate oficial pe materialele promoționale ale concursului, oferindu-le creatorilor recunoaștere publică și vizibilitate.</w:t>
      </w:r>
    </w:p>
    <w:p w14:paraId="4720A05B" w14:textId="77777777" w:rsidR="003A551E" w:rsidRPr="003A551E" w:rsidRDefault="003A551E" w:rsidP="003A551E">
      <w:pPr>
        <w:rPr>
          <w:b/>
          <w:bCs/>
        </w:rPr>
      </w:pPr>
      <w:r w:rsidRPr="003A551E">
        <w:rPr>
          <w:b/>
          <w:bCs/>
        </w:rPr>
        <w:t>Reguli de Participare</w:t>
      </w:r>
    </w:p>
    <w:p w14:paraId="49B49E9F" w14:textId="77777777" w:rsidR="003A551E" w:rsidRPr="003A551E" w:rsidRDefault="003A551E" w:rsidP="003A551E">
      <w:pPr>
        <w:numPr>
          <w:ilvl w:val="0"/>
          <w:numId w:val="1"/>
        </w:numPr>
      </w:pPr>
      <w:r w:rsidRPr="003A551E">
        <w:rPr>
          <w:b/>
          <w:bCs/>
        </w:rPr>
        <w:t>Eligibilitate:</w:t>
      </w:r>
      <w:r w:rsidRPr="003A551E">
        <w:br/>
        <w:t>Participanții înscriși la concursul „Construcțiile Viitorului” pot participa individual sau în echipe de câte doi elevi.</w:t>
      </w:r>
    </w:p>
    <w:p w14:paraId="31361241" w14:textId="77777777" w:rsidR="003A551E" w:rsidRPr="003A551E" w:rsidRDefault="003A551E" w:rsidP="003A551E">
      <w:pPr>
        <w:numPr>
          <w:ilvl w:val="0"/>
          <w:numId w:val="1"/>
        </w:numPr>
      </w:pPr>
      <w:r w:rsidRPr="003A551E">
        <w:rPr>
          <w:b/>
          <w:bCs/>
        </w:rPr>
        <w:t>Cerințe pentru Design:</w:t>
      </w:r>
    </w:p>
    <w:p w14:paraId="02670EF3" w14:textId="77777777" w:rsidR="003A551E" w:rsidRPr="003A551E" w:rsidRDefault="003A551E" w:rsidP="003A551E">
      <w:pPr>
        <w:numPr>
          <w:ilvl w:val="1"/>
          <w:numId w:val="1"/>
        </w:numPr>
      </w:pPr>
      <w:r w:rsidRPr="003A551E">
        <w:rPr>
          <w:b/>
          <w:bCs/>
        </w:rPr>
        <w:t>Logo-ul:</w:t>
      </w:r>
    </w:p>
    <w:p w14:paraId="46B530C2" w14:textId="7D868216" w:rsidR="003A551E" w:rsidRPr="003A551E" w:rsidRDefault="003A551E" w:rsidP="003A551E">
      <w:pPr>
        <w:numPr>
          <w:ilvl w:val="2"/>
          <w:numId w:val="1"/>
        </w:numPr>
      </w:pPr>
      <w:r w:rsidRPr="003A551E">
        <w:t>Dimensiune recomandată: 1000x1000 px (pentru utilizare digitală și tipar).</w:t>
      </w:r>
      <w:r w:rsidR="00E900A2">
        <w:t xml:space="preserve"> Background transparent sau alb.</w:t>
      </w:r>
    </w:p>
    <w:p w14:paraId="301C49F6" w14:textId="77777777" w:rsidR="003A551E" w:rsidRPr="003A551E" w:rsidRDefault="003A551E" w:rsidP="003A551E">
      <w:pPr>
        <w:numPr>
          <w:ilvl w:val="2"/>
          <w:numId w:val="1"/>
        </w:numPr>
      </w:pPr>
      <w:r w:rsidRPr="003A551E">
        <w:t>Design vectorial (format .ai, .eps) sau imagine de înaltă rezoluție (format .png, .jpeg).</w:t>
      </w:r>
    </w:p>
    <w:p w14:paraId="484E37C9" w14:textId="4B7A0031" w:rsidR="003A551E" w:rsidRPr="003A551E" w:rsidRDefault="003A551E" w:rsidP="003A551E">
      <w:pPr>
        <w:numPr>
          <w:ilvl w:val="2"/>
          <w:numId w:val="1"/>
        </w:numPr>
      </w:pPr>
      <w:r w:rsidRPr="003A551E">
        <w:t>Trebuie să conțină denumirea „Construcțiile Viitorului”</w:t>
      </w:r>
      <w:r>
        <w:t xml:space="preserve">, </w:t>
      </w:r>
      <w:r w:rsidR="00E900A2">
        <w:t xml:space="preserve">Ediția I, 22-23 mai 2025, </w:t>
      </w:r>
      <w:r>
        <w:t>sigla UTCN</w:t>
      </w:r>
      <w:r w:rsidR="00E900A2">
        <w:t>,</w:t>
      </w:r>
      <w:r>
        <w:t xml:space="preserve"> sigla Facultății de Construcții</w:t>
      </w:r>
      <w:r w:rsidRPr="003A551E">
        <w:t xml:space="preserve"> și să fie ușor de adaptat pe diferite suporturi (tricouri, afișe, postere).</w:t>
      </w:r>
    </w:p>
    <w:p w14:paraId="7BBEF68D" w14:textId="77777777" w:rsidR="003A551E" w:rsidRPr="003A551E" w:rsidRDefault="003A551E" w:rsidP="003A551E">
      <w:pPr>
        <w:numPr>
          <w:ilvl w:val="1"/>
          <w:numId w:val="1"/>
        </w:numPr>
      </w:pPr>
      <w:r w:rsidRPr="003A551E">
        <w:rPr>
          <w:b/>
          <w:bCs/>
        </w:rPr>
        <w:t>Tricoul:</w:t>
      </w:r>
    </w:p>
    <w:p w14:paraId="68058BF0" w14:textId="48500530" w:rsidR="003A551E" w:rsidRPr="003A551E" w:rsidRDefault="003A551E" w:rsidP="003A551E">
      <w:pPr>
        <w:numPr>
          <w:ilvl w:val="2"/>
          <w:numId w:val="1"/>
        </w:numPr>
      </w:pPr>
      <w:r w:rsidRPr="003A551E">
        <w:t>Designul trebuie să fie realizat pentru un tricou alb.</w:t>
      </w:r>
    </w:p>
    <w:p w14:paraId="37D654D3" w14:textId="6C73AF7A" w:rsidR="003A551E" w:rsidRPr="003A551E" w:rsidRDefault="003A551E" w:rsidP="003A551E">
      <w:pPr>
        <w:numPr>
          <w:ilvl w:val="2"/>
          <w:numId w:val="1"/>
        </w:numPr>
      </w:pPr>
      <w:r w:rsidRPr="003A551E">
        <w:t xml:space="preserve">Propunerea </w:t>
      </w:r>
      <w:r>
        <w:t>de design va fi doar pentru fața tricoului, spatele fiind rezervat sponsorilor.</w:t>
      </w:r>
    </w:p>
    <w:p w14:paraId="3480E5F0" w14:textId="77777777" w:rsidR="003A551E" w:rsidRPr="003A551E" w:rsidRDefault="003A551E" w:rsidP="003A551E">
      <w:pPr>
        <w:numPr>
          <w:ilvl w:val="2"/>
          <w:numId w:val="1"/>
        </w:numPr>
      </w:pPr>
      <w:r w:rsidRPr="003A551E">
        <w:t>Format recomandat: imagine mockup (ex.: .png, .jpeg) + fișier editabil.</w:t>
      </w:r>
    </w:p>
    <w:p w14:paraId="5002065F" w14:textId="77777777" w:rsidR="003A551E" w:rsidRDefault="003A551E" w:rsidP="003A551E">
      <w:pPr>
        <w:numPr>
          <w:ilvl w:val="1"/>
          <w:numId w:val="1"/>
        </w:numPr>
      </w:pPr>
      <w:r w:rsidRPr="003A551E">
        <w:t>Designul trebuie să reflecte valorile evenimentului: inovație, tehnologie, sustenabilitate, creativitate.</w:t>
      </w:r>
    </w:p>
    <w:p w14:paraId="78BB50B6" w14:textId="77777777" w:rsidR="003A551E" w:rsidRPr="003A551E" w:rsidRDefault="003A551E" w:rsidP="003A551E">
      <w:pPr>
        <w:numPr>
          <w:ilvl w:val="0"/>
          <w:numId w:val="1"/>
        </w:numPr>
      </w:pPr>
      <w:r w:rsidRPr="003A551E">
        <w:rPr>
          <w:b/>
          <w:bCs/>
        </w:rPr>
        <w:t>Limitări:</w:t>
      </w:r>
    </w:p>
    <w:p w14:paraId="45144D07" w14:textId="77777777" w:rsidR="003A551E" w:rsidRPr="003A551E" w:rsidRDefault="003A551E" w:rsidP="003A551E">
      <w:pPr>
        <w:numPr>
          <w:ilvl w:val="1"/>
          <w:numId w:val="1"/>
        </w:numPr>
      </w:pPr>
      <w:r w:rsidRPr="003A551E">
        <w:t>Designurile trebuie să fie originale și să nu încalce drepturi de autor.</w:t>
      </w:r>
    </w:p>
    <w:p w14:paraId="36DBE993" w14:textId="77777777" w:rsidR="003A551E" w:rsidRPr="003A551E" w:rsidRDefault="003A551E" w:rsidP="003A551E">
      <w:pPr>
        <w:numPr>
          <w:ilvl w:val="1"/>
          <w:numId w:val="1"/>
        </w:numPr>
      </w:pPr>
      <w:r w:rsidRPr="003A551E">
        <w:t>Se acceptă un singur design per participant/echipă.</w:t>
      </w:r>
    </w:p>
    <w:p w14:paraId="2D9C72B0" w14:textId="6D463DD9" w:rsidR="003A551E" w:rsidRPr="00C92AFC" w:rsidRDefault="003A551E" w:rsidP="003A551E">
      <w:pPr>
        <w:numPr>
          <w:ilvl w:val="0"/>
          <w:numId w:val="1"/>
        </w:numPr>
      </w:pPr>
      <w:r>
        <w:rPr>
          <w:b/>
          <w:bCs/>
        </w:rPr>
        <w:lastRenderedPageBreak/>
        <w:t>Jurizare</w:t>
      </w:r>
      <w:r w:rsidRPr="003A551E">
        <w:rPr>
          <w:b/>
          <w:bCs/>
        </w:rPr>
        <w:t>:</w:t>
      </w:r>
    </w:p>
    <w:p w14:paraId="27511969" w14:textId="397F2E5C" w:rsidR="00C92AFC" w:rsidRDefault="00C92AFC" w:rsidP="00C92AFC">
      <w:pPr>
        <w:ind w:left="720"/>
      </w:pPr>
      <w:r>
        <w:t xml:space="preserve">Toate propunerile eligibile vor fi postate pe paginile oficiale de Facebook și Instagram ale Facultății de Construcții </w:t>
      </w:r>
      <w:r w:rsidR="00255C17">
        <w:t xml:space="preserve">din Cluj </w:t>
      </w:r>
      <w:r w:rsidR="00D44DBE">
        <w:t>N</w:t>
      </w:r>
      <w:r w:rsidR="00255C17">
        <w:t xml:space="preserve">apoca </w:t>
      </w:r>
      <w:r>
        <w:t>de către organizatori.</w:t>
      </w:r>
    </w:p>
    <w:p w14:paraId="6D48928E" w14:textId="77777777" w:rsidR="00C92AFC" w:rsidRDefault="00C92AFC" w:rsidP="00C92AFC">
      <w:pPr>
        <w:ind w:left="720"/>
      </w:pPr>
      <w:r>
        <w:t>Designul câștigător va fi ales pe baza numărului total de aprecieri (like-uri) acumulate pe cele două platforme (Facebook + Instagram) până la data limită stabilită pentru jurizare.</w:t>
      </w:r>
    </w:p>
    <w:p w14:paraId="74397283" w14:textId="142B4162" w:rsidR="00C92AFC" w:rsidRPr="003A551E" w:rsidRDefault="00C92AFC" w:rsidP="00C92AFC">
      <w:pPr>
        <w:ind w:left="720"/>
      </w:pPr>
      <w:r>
        <w:t>Organizatorii își rezervă dreptul de a verifica și valida autenticitatea aprecierilor pentru a asigura corectitudinea rezultatelor.</w:t>
      </w:r>
    </w:p>
    <w:p w14:paraId="35BB8DD3" w14:textId="77777777" w:rsidR="003A551E" w:rsidRPr="003A551E" w:rsidRDefault="003A551E" w:rsidP="003A551E">
      <w:pPr>
        <w:numPr>
          <w:ilvl w:val="0"/>
          <w:numId w:val="1"/>
        </w:numPr>
      </w:pPr>
      <w:r w:rsidRPr="003A551E">
        <w:rPr>
          <w:b/>
          <w:bCs/>
        </w:rPr>
        <w:t>Termen și Modalitate de Trimitere:</w:t>
      </w:r>
    </w:p>
    <w:p w14:paraId="773C9BFC" w14:textId="2CE5DFD0" w:rsidR="003A551E" w:rsidRPr="003A551E" w:rsidRDefault="003A551E" w:rsidP="003A551E">
      <w:pPr>
        <w:numPr>
          <w:ilvl w:val="1"/>
          <w:numId w:val="1"/>
        </w:numPr>
      </w:pPr>
      <w:r w:rsidRPr="003A551E">
        <w:rPr>
          <w:b/>
          <w:bCs/>
        </w:rPr>
        <w:t>Data limită:</w:t>
      </w:r>
      <w:r w:rsidRPr="003A551E">
        <w:t xml:space="preserve"> Toate propunerile trebuie trimise </w:t>
      </w:r>
      <w:r w:rsidR="00A95D61">
        <w:t xml:space="preserve">în perioada </w:t>
      </w:r>
      <w:r w:rsidR="00EC6BDE">
        <w:rPr>
          <w:b/>
          <w:bCs/>
        </w:rPr>
        <w:t>14</w:t>
      </w:r>
      <w:r w:rsidR="00A95D61" w:rsidRPr="00A95D61">
        <w:rPr>
          <w:b/>
          <w:bCs/>
        </w:rPr>
        <w:t xml:space="preserve"> februarie -</w:t>
      </w:r>
      <w:r w:rsidRPr="003A551E">
        <w:t xml:space="preserve"> </w:t>
      </w:r>
      <w:r w:rsidRPr="003A551E">
        <w:rPr>
          <w:b/>
          <w:bCs/>
        </w:rPr>
        <w:t>1</w:t>
      </w:r>
      <w:r w:rsidR="00C92AFC">
        <w:rPr>
          <w:b/>
          <w:bCs/>
        </w:rPr>
        <w:t>7</w:t>
      </w:r>
      <w:r w:rsidRPr="003A551E">
        <w:rPr>
          <w:b/>
          <w:bCs/>
        </w:rPr>
        <w:t xml:space="preserve"> martie 2025</w:t>
      </w:r>
      <w:r w:rsidRPr="003A551E">
        <w:t>.</w:t>
      </w:r>
    </w:p>
    <w:p w14:paraId="6B39058F" w14:textId="0A57228B" w:rsidR="003A551E" w:rsidRPr="003A551E" w:rsidRDefault="003A551E" w:rsidP="003A551E">
      <w:pPr>
        <w:numPr>
          <w:ilvl w:val="1"/>
          <w:numId w:val="1"/>
        </w:numPr>
      </w:pPr>
      <w:r w:rsidRPr="003A551E">
        <w:rPr>
          <w:b/>
          <w:bCs/>
        </w:rPr>
        <w:t>Format:</w:t>
      </w:r>
      <w:r w:rsidRPr="003A551E">
        <w:t xml:space="preserve"> Designurile vor fi trimise prin e-mail la adresa: </w:t>
      </w:r>
      <w:r w:rsidRPr="003A551E">
        <w:rPr>
          <w:b/>
          <w:bCs/>
        </w:rPr>
        <w:t>ConstructiileViitorului@staff.utcluj.ro</w:t>
      </w:r>
      <w:r w:rsidRPr="003A551E">
        <w:t>, cu subiectul „Design Tricou și Logo – [Nume participant]”.</w:t>
      </w:r>
    </w:p>
    <w:p w14:paraId="05973843" w14:textId="77777777" w:rsidR="003A551E" w:rsidRPr="003A551E" w:rsidRDefault="003A551E" w:rsidP="003A551E">
      <w:pPr>
        <w:numPr>
          <w:ilvl w:val="0"/>
          <w:numId w:val="1"/>
        </w:numPr>
      </w:pPr>
      <w:r w:rsidRPr="003A551E">
        <w:rPr>
          <w:b/>
          <w:bCs/>
        </w:rPr>
        <w:t>Premii:</w:t>
      </w:r>
    </w:p>
    <w:p w14:paraId="155618D1" w14:textId="58E8F500" w:rsidR="003A551E" w:rsidRPr="003A551E" w:rsidRDefault="003A551E" w:rsidP="003A551E">
      <w:pPr>
        <w:numPr>
          <w:ilvl w:val="1"/>
          <w:numId w:val="1"/>
        </w:numPr>
      </w:pPr>
      <w:r w:rsidRPr="003A551E">
        <w:t>Designul câștigător va deveni imaginea oficială a concursului</w:t>
      </w:r>
      <w:r w:rsidR="00A95D61">
        <w:t xml:space="preserve"> din anul curent</w:t>
      </w:r>
      <w:r w:rsidRPr="003A551E">
        <w:t xml:space="preserve"> și va fi utilizat pe toate materialele.</w:t>
      </w:r>
    </w:p>
    <w:p w14:paraId="2302BF6D" w14:textId="4EFD101B" w:rsidR="003A551E" w:rsidRPr="003A551E" w:rsidRDefault="003A551E" w:rsidP="003A551E">
      <w:pPr>
        <w:numPr>
          <w:ilvl w:val="1"/>
          <w:numId w:val="1"/>
        </w:numPr>
      </w:pPr>
      <w:r w:rsidRPr="003A551E">
        <w:t>Autorul/echipa câștigătoare va primi un certificat de recunoaștere</w:t>
      </w:r>
      <w:r w:rsidR="00A95D61">
        <w:t xml:space="preserve"> și</w:t>
      </w:r>
      <w:r w:rsidRPr="003A551E">
        <w:t xml:space="preserve"> materiale promoționale personalizate oferit</w:t>
      </w:r>
      <w:r w:rsidR="00A95D61">
        <w:t>e</w:t>
      </w:r>
      <w:r w:rsidRPr="003A551E">
        <w:t xml:space="preserve"> de Facultatea de Construcții.</w:t>
      </w:r>
    </w:p>
    <w:p w14:paraId="3B768699" w14:textId="77777777" w:rsidR="003A551E" w:rsidRPr="003A551E" w:rsidRDefault="003A551E" w:rsidP="003A551E">
      <w:r w:rsidRPr="003A551E">
        <w:t>Pentru mai multe informații, consultați regulamentul complet pe site-ul Facultății de Construcții sau contactați echipa organizatoare.</w:t>
      </w:r>
    </w:p>
    <w:p w14:paraId="4D1678CB" w14:textId="77777777" w:rsidR="003A551E" w:rsidRPr="003A551E" w:rsidRDefault="003A551E" w:rsidP="003A551E">
      <w:r w:rsidRPr="003A551E">
        <w:rPr>
          <w:b/>
          <w:bCs/>
        </w:rPr>
        <w:t>Lasă-ți amprenta asupra „Construcțiilor Viitorului” prin creativitatea ta!</w:t>
      </w:r>
    </w:p>
    <w:sectPr w:rsidR="003A551E" w:rsidRPr="003A551E" w:rsidSect="00295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12196F"/>
    <w:multiLevelType w:val="multilevel"/>
    <w:tmpl w:val="BFDA9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9088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51E"/>
    <w:rsid w:val="00255C17"/>
    <w:rsid w:val="00295140"/>
    <w:rsid w:val="003A551E"/>
    <w:rsid w:val="00493109"/>
    <w:rsid w:val="005500D4"/>
    <w:rsid w:val="007A0F05"/>
    <w:rsid w:val="007F7891"/>
    <w:rsid w:val="008B26F7"/>
    <w:rsid w:val="009A251B"/>
    <w:rsid w:val="00A95D61"/>
    <w:rsid w:val="00C92AFC"/>
    <w:rsid w:val="00D44DBE"/>
    <w:rsid w:val="00E0785B"/>
    <w:rsid w:val="00E900A2"/>
    <w:rsid w:val="00EC6BDE"/>
    <w:rsid w:val="00F7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306D"/>
  <w15:chartTrackingRefBased/>
  <w15:docId w15:val="{4F253A0D-3211-4FD9-A07E-0BAFED82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lu1">
    <w:name w:val="heading 1"/>
    <w:basedOn w:val="Normal"/>
    <w:next w:val="Normal"/>
    <w:link w:val="Titlu1Caracter"/>
    <w:uiPriority w:val="9"/>
    <w:qFormat/>
    <w:rsid w:val="003A55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3A55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3A551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3A55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3A551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A55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3A55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3A55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3A55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A551E"/>
    <w:rPr>
      <w:rFonts w:asciiTheme="majorHAnsi" w:eastAsiaTheme="majorEastAsia" w:hAnsiTheme="majorHAnsi" w:cstheme="majorBidi"/>
      <w:noProof/>
      <w:color w:val="365F9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3A551E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3A551E"/>
    <w:rPr>
      <w:rFonts w:eastAsiaTheme="majorEastAsia" w:cstheme="majorBidi"/>
      <w:noProof/>
      <w:color w:val="365F9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3A551E"/>
    <w:rPr>
      <w:rFonts w:eastAsiaTheme="majorEastAsia" w:cstheme="majorBidi"/>
      <w:i/>
      <w:iCs/>
      <w:noProof/>
      <w:color w:val="365F9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3A551E"/>
    <w:rPr>
      <w:rFonts w:eastAsiaTheme="majorEastAsia" w:cstheme="majorBidi"/>
      <w:noProof/>
      <w:color w:val="365F9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A551E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3A551E"/>
    <w:rPr>
      <w:rFonts w:eastAsiaTheme="majorEastAsia" w:cstheme="majorBidi"/>
      <w:noProof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3A551E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3A551E"/>
    <w:rPr>
      <w:rFonts w:eastAsiaTheme="majorEastAsia" w:cstheme="majorBidi"/>
      <w:noProof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3A55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3A551E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3A55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3A551E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3A55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3A551E"/>
    <w:rPr>
      <w:i/>
      <w:iCs/>
      <w:noProof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3A551E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3A551E"/>
    <w:rPr>
      <w:i/>
      <w:iCs/>
      <w:color w:val="365F9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3A551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3A551E"/>
    <w:rPr>
      <w:i/>
      <w:iCs/>
      <w:noProof/>
      <w:color w:val="365F9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3A551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26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6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32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1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8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4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54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1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141FF0A4-D72C-43EB-B19A-3FA53940A562}"/>
</file>

<file path=customXml/itemProps2.xml><?xml version="1.0" encoding="utf-8"?>
<ds:datastoreItem xmlns:ds="http://schemas.openxmlformats.org/officeDocument/2006/customXml" ds:itemID="{D41253E3-76C4-4EAA-8615-E369F9682A43}"/>
</file>

<file path=customXml/itemProps3.xml><?xml version="1.0" encoding="utf-8"?>
<ds:datastoreItem xmlns:ds="http://schemas.openxmlformats.org/officeDocument/2006/customXml" ds:itemID="{4F30B925-35EC-48B8-BEDB-5A1C71893E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487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Adriana Ciotlaus</dc:creator>
  <cp:keywords/>
  <dc:description/>
  <cp:lastModifiedBy>Madalina Adriana Ciotlaus</cp:lastModifiedBy>
  <cp:revision>6</cp:revision>
  <dcterms:created xsi:type="dcterms:W3CDTF">2025-01-17T12:14:00Z</dcterms:created>
  <dcterms:modified xsi:type="dcterms:W3CDTF">2025-02-11T06:53:00Z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</Properties>
</file>