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4178" w14:textId="77777777" w:rsidR="000A3AAD" w:rsidRPr="0073470D" w:rsidRDefault="000A3AAD" w:rsidP="0073470D">
      <w:pPr>
        <w:pStyle w:val="BodyText"/>
        <w:spacing w:after="120"/>
        <w:ind w:left="1416" w:right="-46" w:firstLine="708"/>
        <w:jc w:val="center"/>
        <w:rPr>
          <w:b/>
          <w:color w:val="161616"/>
          <w:w w:val="95"/>
          <w:sz w:val="22"/>
          <w:szCs w:val="22"/>
        </w:rPr>
      </w:pPr>
    </w:p>
    <w:p w14:paraId="7CD8322C" w14:textId="73D9E501" w:rsidR="00077CD8" w:rsidRPr="0073470D" w:rsidRDefault="00077CD8" w:rsidP="0073470D">
      <w:pPr>
        <w:pStyle w:val="BodyText"/>
        <w:spacing w:after="120"/>
        <w:ind w:right="-46"/>
        <w:jc w:val="center"/>
        <w:rPr>
          <w:b/>
          <w:color w:val="212121"/>
          <w:w w:val="95"/>
          <w:sz w:val="22"/>
          <w:szCs w:val="22"/>
        </w:rPr>
      </w:pPr>
      <w:r w:rsidRPr="0073470D">
        <w:rPr>
          <w:b/>
          <w:color w:val="161616"/>
          <w:w w:val="95"/>
          <w:sz w:val="22"/>
          <w:szCs w:val="22"/>
        </w:rPr>
        <w:t>HOTĂRÂREA</w:t>
      </w:r>
    </w:p>
    <w:p w14:paraId="0D09CD5B" w14:textId="09333BFF" w:rsidR="00077CD8" w:rsidRPr="0073470D" w:rsidRDefault="00077CD8" w:rsidP="0073470D">
      <w:pPr>
        <w:pStyle w:val="BodyText"/>
        <w:spacing w:after="120"/>
        <w:ind w:right="-46"/>
        <w:jc w:val="center"/>
        <w:rPr>
          <w:b/>
          <w:color w:val="151515"/>
          <w:sz w:val="22"/>
          <w:szCs w:val="22"/>
        </w:rPr>
      </w:pPr>
      <w:r w:rsidRPr="0073470D">
        <w:rPr>
          <w:b/>
          <w:color w:val="111111"/>
          <w:sz w:val="22"/>
          <w:szCs w:val="22"/>
        </w:rPr>
        <w:t>Nr.</w:t>
      </w:r>
      <w:r w:rsidR="004813F2" w:rsidRPr="0073470D">
        <w:rPr>
          <w:b/>
          <w:color w:val="111111"/>
          <w:sz w:val="22"/>
          <w:szCs w:val="22"/>
        </w:rPr>
        <w:t xml:space="preserve"> </w:t>
      </w:r>
      <w:r w:rsidR="004813F2" w:rsidRPr="0073470D">
        <w:rPr>
          <w:b/>
          <w:color w:val="111111"/>
          <w:spacing w:val="-6"/>
          <w:sz w:val="22"/>
          <w:szCs w:val="22"/>
        </w:rPr>
        <w:t>____</w:t>
      </w:r>
      <w:r w:rsidRPr="0073470D">
        <w:rPr>
          <w:b/>
          <w:color w:val="050505"/>
          <w:sz w:val="22"/>
          <w:szCs w:val="22"/>
        </w:rPr>
        <w:t xml:space="preserve"> /</w:t>
      </w:r>
      <w:r w:rsidRPr="0073470D">
        <w:rPr>
          <w:b/>
          <w:color w:val="050505"/>
          <w:spacing w:val="-6"/>
          <w:sz w:val="22"/>
          <w:szCs w:val="22"/>
        </w:rPr>
        <w:t xml:space="preserve"> </w:t>
      </w:r>
      <w:r w:rsidRPr="0073470D">
        <w:rPr>
          <w:b/>
          <w:color w:val="1F1F1F"/>
          <w:sz w:val="22"/>
          <w:szCs w:val="22"/>
        </w:rPr>
        <w:t>din</w:t>
      </w:r>
      <w:r w:rsidRPr="0073470D">
        <w:rPr>
          <w:b/>
          <w:color w:val="1F1F1F"/>
          <w:spacing w:val="-1"/>
          <w:sz w:val="22"/>
          <w:szCs w:val="22"/>
        </w:rPr>
        <w:t xml:space="preserve"> </w:t>
      </w:r>
      <w:r w:rsidR="004813F2" w:rsidRPr="0073470D">
        <w:rPr>
          <w:b/>
          <w:color w:val="1F1F1F"/>
          <w:spacing w:val="-1"/>
          <w:sz w:val="22"/>
          <w:szCs w:val="22"/>
        </w:rPr>
        <w:t>23</w:t>
      </w:r>
      <w:r w:rsidR="002A2E3C" w:rsidRPr="0073470D">
        <w:rPr>
          <w:b/>
          <w:color w:val="1F1F1F"/>
          <w:spacing w:val="-1"/>
          <w:sz w:val="22"/>
          <w:szCs w:val="22"/>
        </w:rPr>
        <w:t>.</w:t>
      </w:r>
      <w:r w:rsidR="004813F2" w:rsidRPr="0073470D">
        <w:rPr>
          <w:b/>
          <w:color w:val="1F1F1F"/>
          <w:spacing w:val="-1"/>
          <w:sz w:val="22"/>
          <w:szCs w:val="22"/>
        </w:rPr>
        <w:t>10</w:t>
      </w:r>
      <w:r w:rsidR="002A2E3C" w:rsidRPr="0073470D">
        <w:rPr>
          <w:b/>
          <w:color w:val="1F1F1F"/>
          <w:spacing w:val="-1"/>
          <w:sz w:val="22"/>
          <w:szCs w:val="22"/>
        </w:rPr>
        <w:t>.2024</w:t>
      </w:r>
    </w:p>
    <w:p w14:paraId="3EC47D73" w14:textId="77777777" w:rsidR="000A3AAD" w:rsidRPr="0073470D" w:rsidRDefault="000A3AAD" w:rsidP="0073470D">
      <w:pPr>
        <w:pStyle w:val="BodyText"/>
        <w:spacing w:after="120"/>
        <w:ind w:right="2993"/>
        <w:rPr>
          <w:b/>
          <w:sz w:val="22"/>
          <w:szCs w:val="22"/>
        </w:rPr>
      </w:pPr>
    </w:p>
    <w:p w14:paraId="130D8537" w14:textId="77777777" w:rsidR="000A3AAD" w:rsidRPr="0073470D" w:rsidRDefault="000A3AAD" w:rsidP="0073470D">
      <w:pPr>
        <w:pStyle w:val="BodyText"/>
        <w:spacing w:after="120"/>
        <w:ind w:right="2993"/>
        <w:rPr>
          <w:b/>
          <w:sz w:val="22"/>
          <w:szCs w:val="22"/>
        </w:rPr>
      </w:pPr>
    </w:p>
    <w:p w14:paraId="08BC39B1" w14:textId="77777777" w:rsidR="000A3AAD" w:rsidRPr="0073470D" w:rsidRDefault="000A3AAD" w:rsidP="0073470D">
      <w:pPr>
        <w:rPr>
          <w:w w:val="95"/>
        </w:rPr>
      </w:pPr>
      <w:r w:rsidRPr="0073470D">
        <w:rPr>
          <w:w w:val="95"/>
        </w:rPr>
        <w:t>Având în vedere:</w:t>
      </w:r>
    </w:p>
    <w:p w14:paraId="6E8D8F34" w14:textId="5C9DB6A2" w:rsidR="003F5E1C" w:rsidRPr="0073470D" w:rsidRDefault="003F5E1C" w:rsidP="0073470D">
      <w:pPr>
        <w:pStyle w:val="ListParagraph"/>
        <w:numPr>
          <w:ilvl w:val="0"/>
          <w:numId w:val="18"/>
        </w:numPr>
        <w:rPr>
          <w:lang w:val="en-US"/>
        </w:rPr>
      </w:pPr>
      <w:r w:rsidRPr="0073470D">
        <w:rPr>
          <w:lang w:val="en-US"/>
        </w:rPr>
        <w:t>Legea învățământului superior nr. 199/2023 cu modificările și completările ulterioare;</w:t>
      </w:r>
    </w:p>
    <w:p w14:paraId="26D1B688" w14:textId="6748CA80" w:rsidR="000A3AAD" w:rsidRPr="0073470D" w:rsidRDefault="000A3AAD" w:rsidP="0073470D">
      <w:pPr>
        <w:pStyle w:val="ListParagraph"/>
        <w:numPr>
          <w:ilvl w:val="0"/>
          <w:numId w:val="18"/>
        </w:numPr>
        <w:rPr>
          <w:lang w:val="en-US"/>
        </w:rPr>
      </w:pPr>
      <w:r w:rsidRPr="0073470D">
        <w:t>Regulamentul privind activitatea profesională a studenților utilizând sistemul ECTS</w:t>
      </w:r>
      <w:r w:rsidR="00F800D3" w:rsidRPr="0073470D">
        <w:rPr>
          <w:lang w:val="en-US"/>
        </w:rPr>
        <w:t>;</w:t>
      </w:r>
    </w:p>
    <w:p w14:paraId="6F617242" w14:textId="3D98BD79" w:rsidR="003F5E1C" w:rsidRPr="0073470D" w:rsidRDefault="003F5E1C" w:rsidP="0073470D">
      <w:pPr>
        <w:pStyle w:val="ListParagraph"/>
        <w:numPr>
          <w:ilvl w:val="0"/>
          <w:numId w:val="18"/>
        </w:numPr>
        <w:rPr>
          <w:lang w:val="en-US"/>
        </w:rPr>
      </w:pPr>
      <w:r w:rsidRPr="0073470D">
        <w:rPr>
          <w:lang w:val="en-US"/>
        </w:rPr>
        <w:t>Metodologia de evaluare/examinare a studenților din Universitatea Tehnică din Cluj-Napoca;</w:t>
      </w:r>
    </w:p>
    <w:p w14:paraId="34654CB2" w14:textId="6F254649" w:rsidR="00A34330" w:rsidRPr="0073470D" w:rsidRDefault="00A34330" w:rsidP="0073470D">
      <w:pPr>
        <w:pStyle w:val="ListParagraph"/>
        <w:numPr>
          <w:ilvl w:val="0"/>
          <w:numId w:val="18"/>
        </w:numPr>
        <w:rPr>
          <w:lang w:val="en-US"/>
        </w:rPr>
      </w:pPr>
      <w:r w:rsidRPr="0073470D">
        <w:rPr>
          <w:lang w:val="en-US"/>
        </w:rPr>
        <w:t>Codul drepturilor și obligațiilor studentului din Universitatea Tehnică din Cluj-Napoca;</w:t>
      </w:r>
    </w:p>
    <w:p w14:paraId="2475FED1" w14:textId="770B4904" w:rsidR="00F800D3" w:rsidRPr="0073470D" w:rsidRDefault="003F5E1C" w:rsidP="0073470D">
      <w:pPr>
        <w:pStyle w:val="ListParagraph"/>
        <w:numPr>
          <w:ilvl w:val="0"/>
          <w:numId w:val="18"/>
        </w:numPr>
        <w:rPr>
          <w:w w:val="95"/>
          <w:lang w:val="en-US"/>
        </w:rPr>
      </w:pPr>
      <w:r w:rsidRPr="0073470D">
        <w:rPr>
          <w:w w:val="95"/>
          <w:lang w:val="en-US"/>
        </w:rPr>
        <w:t>Planul Operațional al UTCN și al Facultății de Construcții cu privi</w:t>
      </w:r>
      <w:r w:rsidR="0073470D" w:rsidRPr="0073470D">
        <w:rPr>
          <w:w w:val="95"/>
          <w:lang w:val="en-US"/>
        </w:rPr>
        <w:t>re</w:t>
      </w:r>
      <w:r w:rsidRPr="0073470D">
        <w:rPr>
          <w:w w:val="95"/>
          <w:lang w:val="en-US"/>
        </w:rPr>
        <w:t xml:space="preserve"> la </w:t>
      </w:r>
      <w:r w:rsidR="00F800D3" w:rsidRPr="0073470D">
        <w:rPr>
          <w:w w:val="95"/>
        </w:rPr>
        <w:t>mobilități</w:t>
      </w:r>
      <w:r w:rsidRPr="0073470D">
        <w:rPr>
          <w:w w:val="95"/>
        </w:rPr>
        <w:t>le</w:t>
      </w:r>
      <w:r w:rsidR="00F800D3" w:rsidRPr="0073470D">
        <w:rPr>
          <w:w w:val="95"/>
        </w:rPr>
        <w:t xml:space="preserve"> interne și internaționale.</w:t>
      </w:r>
    </w:p>
    <w:p w14:paraId="56544829" w14:textId="77777777" w:rsidR="000A3AAD" w:rsidRPr="0073470D" w:rsidRDefault="000A3AAD" w:rsidP="0073470D">
      <w:pPr>
        <w:rPr>
          <w:w w:val="95"/>
        </w:rPr>
      </w:pPr>
    </w:p>
    <w:p w14:paraId="2591D606" w14:textId="09DF3CB8" w:rsidR="00077CD8" w:rsidRPr="0073470D" w:rsidRDefault="000A3AAD" w:rsidP="0073470D">
      <w:pPr>
        <w:spacing w:after="120" w:line="240" w:lineRule="auto"/>
        <w:jc w:val="both"/>
        <w:rPr>
          <w:rFonts w:ascii="Calibri" w:eastAsia="Calibri" w:hAnsi="Calibri" w:cs="Calibri"/>
          <w:b/>
          <w:bCs/>
          <w:spacing w:val="-1"/>
          <w:w w:val="95"/>
          <w:sz w:val="24"/>
          <w:szCs w:val="24"/>
        </w:rPr>
      </w:pPr>
      <w:r w:rsidRPr="0073470D">
        <w:rPr>
          <w:rFonts w:ascii="Calibri" w:eastAsia="Calibri" w:hAnsi="Calibri" w:cs="Calibri"/>
          <w:b/>
          <w:bCs/>
          <w:spacing w:val="-1"/>
          <w:w w:val="95"/>
        </w:rPr>
        <w:tab/>
      </w:r>
      <w:r w:rsidRPr="0073470D">
        <w:rPr>
          <w:rFonts w:ascii="Calibri" w:eastAsia="Calibri" w:hAnsi="Calibri" w:cs="Calibri"/>
          <w:b/>
          <w:bCs/>
          <w:spacing w:val="-1"/>
          <w:w w:val="95"/>
        </w:rPr>
        <w:tab/>
      </w:r>
      <w:r w:rsidR="00077CD8" w:rsidRPr="0073470D">
        <w:rPr>
          <w:rFonts w:ascii="Calibri" w:eastAsia="Calibri" w:hAnsi="Calibri" w:cs="Calibri"/>
          <w:b/>
          <w:bCs/>
          <w:spacing w:val="-1"/>
          <w:w w:val="95"/>
          <w:sz w:val="24"/>
          <w:szCs w:val="24"/>
        </w:rPr>
        <w:t xml:space="preserve">                           Consiliul </w:t>
      </w:r>
      <w:r w:rsidR="00F800D3" w:rsidRPr="0073470D">
        <w:rPr>
          <w:rFonts w:ascii="Calibri" w:eastAsia="Calibri" w:hAnsi="Calibri" w:cs="Calibri"/>
          <w:b/>
          <w:bCs/>
          <w:spacing w:val="-1"/>
          <w:w w:val="95"/>
          <w:sz w:val="24"/>
          <w:szCs w:val="24"/>
        </w:rPr>
        <w:t>Facultății</w:t>
      </w:r>
      <w:r w:rsidR="00077CD8" w:rsidRPr="0073470D">
        <w:rPr>
          <w:rFonts w:ascii="Calibri" w:eastAsia="Calibri" w:hAnsi="Calibri" w:cs="Calibri"/>
          <w:b/>
          <w:bCs/>
          <w:spacing w:val="-1"/>
          <w:w w:val="95"/>
          <w:sz w:val="24"/>
          <w:szCs w:val="24"/>
        </w:rPr>
        <w:t xml:space="preserve"> de </w:t>
      </w:r>
      <w:r w:rsidR="00F800D3" w:rsidRPr="0073470D">
        <w:rPr>
          <w:rFonts w:ascii="Calibri" w:eastAsia="Calibri" w:hAnsi="Calibri" w:cs="Calibri"/>
          <w:b/>
          <w:bCs/>
          <w:spacing w:val="-1"/>
          <w:w w:val="95"/>
          <w:sz w:val="24"/>
          <w:szCs w:val="24"/>
        </w:rPr>
        <w:t>Construcții</w:t>
      </w:r>
      <w:r w:rsidR="00077CD8" w:rsidRPr="0073470D">
        <w:rPr>
          <w:rFonts w:ascii="Calibri" w:eastAsia="Calibri" w:hAnsi="Calibri" w:cs="Calibri"/>
          <w:b/>
          <w:bCs/>
          <w:spacing w:val="-1"/>
          <w:w w:val="95"/>
          <w:sz w:val="24"/>
          <w:szCs w:val="24"/>
        </w:rPr>
        <w:t xml:space="preserve"> </w:t>
      </w:r>
    </w:p>
    <w:p w14:paraId="66CC70C1" w14:textId="77777777" w:rsidR="00077CD8" w:rsidRPr="0073470D" w:rsidRDefault="00077CD8" w:rsidP="0073470D">
      <w:pPr>
        <w:spacing w:after="120" w:line="240" w:lineRule="auto"/>
        <w:ind w:left="2880" w:firstLine="720"/>
        <w:jc w:val="both"/>
        <w:rPr>
          <w:rFonts w:ascii="Calibri" w:eastAsia="Calibri" w:hAnsi="Calibri" w:cs="Calibri"/>
          <w:b/>
          <w:spacing w:val="-1"/>
          <w:w w:val="95"/>
        </w:rPr>
      </w:pPr>
      <w:r w:rsidRPr="0073470D">
        <w:rPr>
          <w:rFonts w:ascii="Calibri" w:eastAsia="Calibri" w:hAnsi="Calibri" w:cs="Calibri"/>
          <w:b/>
          <w:spacing w:val="-1"/>
          <w:w w:val="95"/>
        </w:rPr>
        <w:t>HOTĂRĂŞTE:</w:t>
      </w:r>
    </w:p>
    <w:p w14:paraId="7E81C3AC" w14:textId="6A24EC80" w:rsidR="000A3AAD" w:rsidRPr="0073470D" w:rsidRDefault="000A3AAD" w:rsidP="0073470D">
      <w:pPr>
        <w:spacing w:after="120" w:line="240" w:lineRule="auto"/>
        <w:ind w:firstLine="720"/>
        <w:jc w:val="both"/>
        <w:rPr>
          <w:rFonts w:ascii="Calibri" w:eastAsia="Calibri" w:hAnsi="Calibri" w:cs="Calibri"/>
          <w:b/>
          <w:spacing w:val="-1"/>
          <w:w w:val="95"/>
        </w:rPr>
      </w:pPr>
    </w:p>
    <w:p w14:paraId="640196D6" w14:textId="7A584320" w:rsidR="005D6F6B" w:rsidRDefault="000A3AAD" w:rsidP="0073470D">
      <w:pPr>
        <w:jc w:val="both"/>
        <w:rPr>
          <w:rFonts w:ascii="Calibri" w:hAnsi="Calibri" w:cs="Calibri"/>
        </w:rPr>
      </w:pPr>
      <w:r w:rsidRPr="0073470D">
        <w:rPr>
          <w:rFonts w:eastAsia="Calibri"/>
          <w:b/>
          <w:bCs/>
          <w:spacing w:val="-1"/>
          <w:w w:val="95"/>
        </w:rPr>
        <w:t>Art.1.</w:t>
      </w:r>
      <w:r w:rsidRPr="0073470D">
        <w:rPr>
          <w:rFonts w:eastAsia="Calibri"/>
          <w:spacing w:val="-1"/>
          <w:w w:val="95"/>
        </w:rPr>
        <w:t xml:space="preserve"> </w:t>
      </w:r>
      <w:r w:rsidR="004813F2" w:rsidRPr="0073470D">
        <w:t>Studenții aflați în mobilitate temporară internă/internațională</w:t>
      </w:r>
      <w:r w:rsidR="00E95C88">
        <w:t>,</w:t>
      </w:r>
      <w:r w:rsidR="0073470D" w:rsidRPr="0073470D">
        <w:t xml:space="preserve"> </w:t>
      </w:r>
      <w:r w:rsidR="005D6F6B">
        <w:t xml:space="preserve">în cazul în care </w:t>
      </w:r>
      <w:r w:rsidR="0073470D" w:rsidRPr="0073470D">
        <w:t xml:space="preserve">nu au </w:t>
      </w:r>
      <w:r w:rsidR="008F2C1E">
        <w:t>reușit a</w:t>
      </w:r>
      <w:r w:rsidR="0073470D" w:rsidRPr="0073470D">
        <w:t xml:space="preserve"> contracta discipline echivalente sau  asimilabile la instituția gazdă</w:t>
      </w:r>
      <w:r w:rsidR="00E95C88">
        <w:t>,</w:t>
      </w:r>
      <w:r w:rsidR="0073470D">
        <w:t xml:space="preserve"> </w:t>
      </w:r>
      <w:r w:rsidR="00D429DF">
        <w:t xml:space="preserve">vor recupera activitățile practice fără plată, după </w:t>
      </w:r>
      <w:r w:rsidR="00D429DF" w:rsidRPr="0073470D">
        <w:rPr>
          <w:rFonts w:ascii="Calibri" w:hAnsi="Calibri" w:cs="Calibri"/>
        </w:rPr>
        <w:t xml:space="preserve">un program stabilit de </w:t>
      </w:r>
      <w:r w:rsidR="00D429DF">
        <w:rPr>
          <w:rFonts w:ascii="Calibri" w:hAnsi="Calibri" w:cs="Calibri"/>
        </w:rPr>
        <w:t xml:space="preserve">comun acord cu </w:t>
      </w:r>
      <w:r w:rsidR="00D429DF" w:rsidRPr="0073470D">
        <w:rPr>
          <w:rFonts w:ascii="Calibri" w:hAnsi="Calibri" w:cs="Calibri"/>
        </w:rPr>
        <w:t>cadrul didactic</w:t>
      </w:r>
      <w:r w:rsidR="00D429DF">
        <w:rPr>
          <w:rFonts w:ascii="Calibri" w:hAnsi="Calibri" w:cs="Calibri"/>
        </w:rPr>
        <w:t>.</w:t>
      </w:r>
    </w:p>
    <w:p w14:paraId="3A0B62B8" w14:textId="2B905AF5" w:rsidR="00D429DF" w:rsidRPr="00D429DF" w:rsidRDefault="00D429DF" w:rsidP="0073470D">
      <w:pPr>
        <w:jc w:val="both"/>
        <w:rPr>
          <w:rFonts w:ascii="Calibri" w:hAnsi="Calibri" w:cs="Calibri"/>
        </w:rPr>
      </w:pPr>
      <w:r w:rsidRPr="0073470D">
        <w:rPr>
          <w:rFonts w:ascii="Calibri" w:hAnsi="Calibri" w:cs="Calibri"/>
          <w:b/>
          <w:bCs/>
        </w:rPr>
        <w:t>Art.2.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Tema de proiect</w:t>
      </w:r>
      <w:r w:rsidR="00FA1AE4">
        <w:rPr>
          <w:rFonts w:ascii="Calibri" w:hAnsi="Calibri" w:cs="Calibri"/>
        </w:rPr>
        <w:t xml:space="preserve"> (</w:t>
      </w:r>
      <w:r w:rsidR="006A4D5C">
        <w:rPr>
          <w:rFonts w:ascii="Calibri" w:hAnsi="Calibri" w:cs="Calibri"/>
        </w:rPr>
        <w:t xml:space="preserve">lista de </w:t>
      </w:r>
      <w:r w:rsidR="00FA1AE4">
        <w:rPr>
          <w:rFonts w:ascii="Calibri" w:hAnsi="Calibri" w:cs="Calibri"/>
        </w:rPr>
        <w:t>l</w:t>
      </w:r>
      <w:r>
        <w:rPr>
          <w:rFonts w:ascii="Calibri" w:hAnsi="Calibri" w:cs="Calibri"/>
        </w:rPr>
        <w:t>ucrări</w:t>
      </w:r>
      <w:r w:rsidR="00FA1AE4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 se va distribui la începutul semestrului </w:t>
      </w:r>
      <w:r w:rsidR="00EC669A">
        <w:rPr>
          <w:rFonts w:ascii="Calibri" w:hAnsi="Calibri" w:cs="Calibri"/>
        </w:rPr>
        <w:t>pentru ca studenții aflați în mobilitate să poată lucra</w:t>
      </w:r>
      <w:r w:rsidR="00FA1AE4">
        <w:rPr>
          <w:rFonts w:ascii="Calibri" w:hAnsi="Calibri" w:cs="Calibri"/>
        </w:rPr>
        <w:t>,</w:t>
      </w:r>
      <w:r w:rsidR="00EC669A">
        <w:rPr>
          <w:rFonts w:ascii="Calibri" w:hAnsi="Calibri" w:cs="Calibri"/>
        </w:rPr>
        <w:t xml:space="preserve"> iar evaluarea </w:t>
      </w:r>
      <w:r w:rsidR="00EC669A" w:rsidRPr="0073470D">
        <w:t>finală (examen/colocviu/verificare</w:t>
      </w:r>
      <w:r w:rsidR="00FA1AE4">
        <w:t>)</w:t>
      </w:r>
      <w:r w:rsidR="00EC669A">
        <w:rPr>
          <w:rFonts w:ascii="Calibri" w:hAnsi="Calibri" w:cs="Calibri"/>
        </w:rPr>
        <w:t xml:space="preserve"> se va face </w:t>
      </w:r>
      <w:r w:rsidR="00EC669A" w:rsidRPr="0073470D">
        <w:t>în sesiunile prevăzute în structura anului universitar</w:t>
      </w:r>
      <w:r w:rsidR="00EC669A">
        <w:t>.</w:t>
      </w:r>
    </w:p>
    <w:p w14:paraId="109A0E7A" w14:textId="1457C3EF" w:rsidR="000A3AAD" w:rsidRPr="0073470D" w:rsidRDefault="000A3AAD" w:rsidP="0073470D">
      <w:pPr>
        <w:spacing w:after="120" w:line="240" w:lineRule="auto"/>
        <w:jc w:val="both"/>
        <w:rPr>
          <w:rFonts w:ascii="Calibri" w:eastAsia="Calibri" w:hAnsi="Calibri" w:cs="Calibri"/>
          <w:color w:val="FF0000"/>
          <w:spacing w:val="-1"/>
          <w:w w:val="95"/>
        </w:rPr>
      </w:pPr>
      <w:r w:rsidRPr="0073470D">
        <w:rPr>
          <w:rFonts w:ascii="Calibri" w:eastAsia="Calibri" w:hAnsi="Calibri" w:cs="Calibri"/>
          <w:b/>
          <w:bCs/>
          <w:spacing w:val="-1"/>
          <w:w w:val="95"/>
        </w:rPr>
        <w:t>Art.</w:t>
      </w:r>
      <w:r w:rsidR="003F5E1C" w:rsidRPr="0073470D">
        <w:rPr>
          <w:rFonts w:ascii="Calibri" w:eastAsia="Calibri" w:hAnsi="Calibri" w:cs="Calibri"/>
          <w:b/>
          <w:bCs/>
          <w:spacing w:val="-1"/>
          <w:w w:val="95"/>
        </w:rPr>
        <w:t>3</w:t>
      </w:r>
      <w:r w:rsidRPr="0073470D">
        <w:rPr>
          <w:rFonts w:ascii="Calibri" w:eastAsia="Calibri" w:hAnsi="Calibri" w:cs="Calibri"/>
          <w:b/>
          <w:bCs/>
          <w:spacing w:val="-1"/>
          <w:w w:val="95"/>
        </w:rPr>
        <w:t>.</w:t>
      </w:r>
      <w:r w:rsidRPr="0073470D">
        <w:rPr>
          <w:rFonts w:ascii="Calibri" w:eastAsia="Calibri" w:hAnsi="Calibri" w:cs="Calibri"/>
          <w:spacing w:val="-1"/>
          <w:w w:val="95"/>
        </w:rPr>
        <w:t xml:space="preserve"> Prevederile prezentei decizii vor fi duse la </w:t>
      </w:r>
      <w:r w:rsidR="004813F2" w:rsidRPr="0073470D">
        <w:rPr>
          <w:rFonts w:ascii="Calibri" w:eastAsia="Calibri" w:hAnsi="Calibri" w:cs="Calibri"/>
          <w:spacing w:val="-1"/>
          <w:w w:val="95"/>
        </w:rPr>
        <w:t>îndeplinire</w:t>
      </w:r>
      <w:r w:rsidRPr="0073470D">
        <w:rPr>
          <w:rFonts w:ascii="Calibri" w:eastAsia="Calibri" w:hAnsi="Calibri" w:cs="Calibri"/>
          <w:spacing w:val="-1"/>
          <w:w w:val="95"/>
        </w:rPr>
        <w:t xml:space="preserve"> de către </w:t>
      </w:r>
      <w:r w:rsidR="004813F2" w:rsidRPr="0073470D">
        <w:rPr>
          <w:rFonts w:ascii="Calibri" w:hAnsi="Calibri" w:cs="Calibri"/>
        </w:rPr>
        <w:t xml:space="preserve">personalul didactic </w:t>
      </w:r>
      <w:r w:rsidR="00FA1AE4">
        <w:rPr>
          <w:rFonts w:ascii="Calibri" w:hAnsi="Calibri" w:cs="Calibri"/>
        </w:rPr>
        <w:t xml:space="preserve">și studenții </w:t>
      </w:r>
      <w:r w:rsidR="004813F2" w:rsidRPr="0073470D">
        <w:rPr>
          <w:rFonts w:ascii="Calibri" w:hAnsi="Calibri" w:cs="Calibri"/>
        </w:rPr>
        <w:t xml:space="preserve"> Facultății de Construcții</w:t>
      </w:r>
      <w:r w:rsidRPr="0073470D">
        <w:rPr>
          <w:rFonts w:ascii="Calibri" w:hAnsi="Calibri" w:cs="Calibri"/>
        </w:rPr>
        <w:t>.</w:t>
      </w:r>
    </w:p>
    <w:p w14:paraId="012A1D44" w14:textId="77777777" w:rsidR="000A3AAD" w:rsidRDefault="000A3AAD" w:rsidP="000A3AAD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47B15CFF" w14:textId="77777777" w:rsidR="000A3AAD" w:rsidRPr="009D5898" w:rsidRDefault="000A3AAD" w:rsidP="000A3AAD">
      <w:pPr>
        <w:spacing w:after="0" w:line="360" w:lineRule="auto"/>
        <w:jc w:val="both"/>
        <w:rPr>
          <w:rFonts w:ascii="Calibri" w:eastAsia="Calibri" w:hAnsi="Calibri" w:cs="Calibri"/>
          <w:spacing w:val="-1"/>
          <w:w w:val="95"/>
        </w:rPr>
      </w:pPr>
    </w:p>
    <w:p w14:paraId="7A496B51" w14:textId="77777777" w:rsidR="000A3AAD" w:rsidRPr="0050105A" w:rsidRDefault="000A3AAD" w:rsidP="000A3AAD">
      <w:pPr>
        <w:spacing w:after="0" w:line="360" w:lineRule="auto"/>
        <w:ind w:left="1440" w:firstLine="720"/>
        <w:jc w:val="both"/>
        <w:rPr>
          <w:rFonts w:cstheme="minorHAnsi"/>
        </w:rPr>
      </w:pPr>
      <w:r w:rsidRPr="0050105A">
        <w:rPr>
          <w:rFonts w:cstheme="minorHAnsi"/>
        </w:rPr>
        <w:t>Prof.dr.ing. Daniela – Lucia MANEA</w:t>
      </w:r>
    </w:p>
    <w:p w14:paraId="6DA6EF12" w14:textId="77777777" w:rsidR="000A3AAD" w:rsidRPr="0050105A" w:rsidRDefault="000A3AAD" w:rsidP="000A3AAD">
      <w:pPr>
        <w:spacing w:after="0" w:line="360" w:lineRule="auto"/>
        <w:ind w:left="2832" w:firstLine="708"/>
        <w:jc w:val="both"/>
        <w:rPr>
          <w:rFonts w:cstheme="minorHAnsi"/>
          <w:b/>
        </w:rPr>
      </w:pPr>
      <w:r w:rsidRPr="0050105A">
        <w:rPr>
          <w:rFonts w:cstheme="minorHAnsi"/>
          <w:b/>
        </w:rPr>
        <w:t>Decan,</w:t>
      </w:r>
    </w:p>
    <w:p w14:paraId="382E6E11" w14:textId="6FE2368E" w:rsidR="000A3AAD" w:rsidRPr="0050105A" w:rsidRDefault="000A3AAD" w:rsidP="000A3AAD">
      <w:pPr>
        <w:spacing w:after="0" w:line="360" w:lineRule="auto"/>
        <w:jc w:val="both"/>
        <w:rPr>
          <w:rFonts w:cstheme="minorHAnsi"/>
        </w:rPr>
      </w:pP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</w:r>
      <w:r w:rsidRPr="0050105A">
        <w:rPr>
          <w:rFonts w:cstheme="minorHAnsi"/>
        </w:rPr>
        <w:tab/>
        <w:t xml:space="preserve">Facultatea de </w:t>
      </w:r>
      <w:r w:rsidR="00F800D3">
        <w:rPr>
          <w:rFonts w:cstheme="minorHAnsi"/>
        </w:rPr>
        <w:t>C</w:t>
      </w:r>
      <w:r w:rsidR="00F800D3" w:rsidRPr="0050105A">
        <w:rPr>
          <w:rFonts w:cstheme="minorHAnsi"/>
        </w:rPr>
        <w:t>onstrucții</w:t>
      </w:r>
    </w:p>
    <w:p w14:paraId="62D2118D" w14:textId="77777777" w:rsidR="00077CD8" w:rsidRDefault="00077CD8" w:rsidP="00077CD8">
      <w:pPr>
        <w:pStyle w:val="BodyText"/>
        <w:spacing w:before="1" w:line="348" w:lineRule="auto"/>
        <w:ind w:right="2993"/>
        <w:rPr>
          <w:b/>
          <w:sz w:val="22"/>
          <w:szCs w:val="22"/>
        </w:rPr>
      </w:pPr>
    </w:p>
    <w:p w14:paraId="5A071685" w14:textId="77777777" w:rsidR="00077CD8" w:rsidRDefault="00077CD8" w:rsidP="00383F32"/>
    <w:p w14:paraId="1D0B2458" w14:textId="64A1FBDB" w:rsidR="009F5599" w:rsidRDefault="009F5599" w:rsidP="00383F32"/>
    <w:sectPr w:rsidR="009F5599" w:rsidSect="004C77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EB5DE" w14:textId="77777777" w:rsidR="00A575F0" w:rsidRDefault="00A575F0" w:rsidP="00924AB1">
      <w:pPr>
        <w:spacing w:after="0" w:line="240" w:lineRule="auto"/>
      </w:pPr>
      <w:r>
        <w:separator/>
      </w:r>
    </w:p>
  </w:endnote>
  <w:endnote w:type="continuationSeparator" w:id="0">
    <w:p w14:paraId="19615E6C" w14:textId="77777777" w:rsidR="00A575F0" w:rsidRDefault="00A575F0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6CE5B" w14:textId="77777777" w:rsidR="000C4A63" w:rsidRDefault="000C4A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96725" w14:textId="77777777" w:rsidR="000C4A63" w:rsidRDefault="000C4A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A1C15" w14:textId="77777777" w:rsidR="000C4A63" w:rsidRDefault="000C4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389F5" w14:textId="77777777" w:rsidR="00A575F0" w:rsidRDefault="00A575F0" w:rsidP="00924AB1">
      <w:pPr>
        <w:spacing w:after="0" w:line="240" w:lineRule="auto"/>
      </w:pPr>
      <w:r>
        <w:separator/>
      </w:r>
    </w:p>
  </w:footnote>
  <w:footnote w:type="continuationSeparator" w:id="0">
    <w:p w14:paraId="533E5FFF" w14:textId="77777777" w:rsidR="00A575F0" w:rsidRDefault="00A575F0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FE499" w14:textId="77777777" w:rsidR="000C4A63" w:rsidRDefault="000C4A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354DC7FC" w:rsidR="004C7752" w:rsidRDefault="004C7752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03FDE265" wp14:editId="3DE2F9FC">
                <wp:extent cx="1404000" cy="602422"/>
                <wp:effectExtent l="0" t="0" r="5715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7" r="31199"/>
                        <a:stretch/>
                      </pic:blipFill>
                      <pic:spPr bwMode="auto">
                        <a:xfrm>
                          <a:off x="0" y="0"/>
                          <a:ext cx="1404000" cy="602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F4ADE" w14:textId="77777777" w:rsidR="000C4A63" w:rsidRDefault="000C4A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C1F9A"/>
    <w:multiLevelType w:val="hybridMultilevel"/>
    <w:tmpl w:val="4BDCBF20"/>
    <w:lvl w:ilvl="0" w:tplc="553AEDCC">
      <w:start w:val="28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9A4418"/>
    <w:multiLevelType w:val="hybridMultilevel"/>
    <w:tmpl w:val="14A8EE36"/>
    <w:lvl w:ilvl="0" w:tplc="2A08DA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26912"/>
    <w:multiLevelType w:val="hybridMultilevel"/>
    <w:tmpl w:val="580639AE"/>
    <w:lvl w:ilvl="0" w:tplc="3128200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E0226"/>
    <w:multiLevelType w:val="hybridMultilevel"/>
    <w:tmpl w:val="A73E8C58"/>
    <w:lvl w:ilvl="0" w:tplc="DD94FB8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7E6946"/>
    <w:multiLevelType w:val="hybridMultilevel"/>
    <w:tmpl w:val="BCA0D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671373">
    <w:abstractNumId w:val="14"/>
  </w:num>
  <w:num w:numId="2" w16cid:durableId="1925917964">
    <w:abstractNumId w:val="6"/>
  </w:num>
  <w:num w:numId="3" w16cid:durableId="167407024">
    <w:abstractNumId w:val="11"/>
  </w:num>
  <w:num w:numId="4" w16cid:durableId="1721399438">
    <w:abstractNumId w:val="15"/>
  </w:num>
  <w:num w:numId="5" w16cid:durableId="513426301">
    <w:abstractNumId w:val="3"/>
  </w:num>
  <w:num w:numId="6" w16cid:durableId="684598733">
    <w:abstractNumId w:val="12"/>
  </w:num>
  <w:num w:numId="7" w16cid:durableId="1157113369">
    <w:abstractNumId w:val="8"/>
  </w:num>
  <w:num w:numId="8" w16cid:durableId="464813529">
    <w:abstractNumId w:val="9"/>
  </w:num>
  <w:num w:numId="9" w16cid:durableId="1776244320">
    <w:abstractNumId w:val="4"/>
  </w:num>
  <w:num w:numId="10" w16cid:durableId="180097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908296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30008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294076">
    <w:abstractNumId w:val="10"/>
  </w:num>
  <w:num w:numId="14" w16cid:durableId="495649544">
    <w:abstractNumId w:val="0"/>
  </w:num>
  <w:num w:numId="15" w16cid:durableId="114956966">
    <w:abstractNumId w:val="2"/>
  </w:num>
  <w:num w:numId="16" w16cid:durableId="571744618">
    <w:abstractNumId w:val="5"/>
  </w:num>
  <w:num w:numId="17" w16cid:durableId="8336037">
    <w:abstractNumId w:val="1"/>
  </w:num>
  <w:num w:numId="18" w16cid:durableId="10331932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AB1"/>
    <w:rsid w:val="000561A3"/>
    <w:rsid w:val="00077CD8"/>
    <w:rsid w:val="000A31BE"/>
    <w:rsid w:val="000A3AAD"/>
    <w:rsid w:val="000A497A"/>
    <w:rsid w:val="000B361A"/>
    <w:rsid w:val="000C4A63"/>
    <w:rsid w:val="0012417B"/>
    <w:rsid w:val="00166D0B"/>
    <w:rsid w:val="001708F6"/>
    <w:rsid w:val="001E58A8"/>
    <w:rsid w:val="001E73F9"/>
    <w:rsid w:val="00211F93"/>
    <w:rsid w:val="00213C14"/>
    <w:rsid w:val="002A2E3C"/>
    <w:rsid w:val="002B197C"/>
    <w:rsid w:val="002C1AF9"/>
    <w:rsid w:val="002C1BDA"/>
    <w:rsid w:val="002E448F"/>
    <w:rsid w:val="00330F3C"/>
    <w:rsid w:val="00380C8E"/>
    <w:rsid w:val="00383F32"/>
    <w:rsid w:val="003B0B41"/>
    <w:rsid w:val="003C573A"/>
    <w:rsid w:val="003D00D8"/>
    <w:rsid w:val="003D4F76"/>
    <w:rsid w:val="003F5E1C"/>
    <w:rsid w:val="004051D6"/>
    <w:rsid w:val="00467890"/>
    <w:rsid w:val="004813F2"/>
    <w:rsid w:val="004C7752"/>
    <w:rsid w:val="0050105A"/>
    <w:rsid w:val="005A354A"/>
    <w:rsid w:val="005A7064"/>
    <w:rsid w:val="005D6F6B"/>
    <w:rsid w:val="005E03DC"/>
    <w:rsid w:val="005E2A60"/>
    <w:rsid w:val="005F18B5"/>
    <w:rsid w:val="005F2A72"/>
    <w:rsid w:val="00671980"/>
    <w:rsid w:val="00673288"/>
    <w:rsid w:val="006A4D5C"/>
    <w:rsid w:val="006A516F"/>
    <w:rsid w:val="006E5D2B"/>
    <w:rsid w:val="0073470D"/>
    <w:rsid w:val="00772B68"/>
    <w:rsid w:val="007E7C88"/>
    <w:rsid w:val="00825261"/>
    <w:rsid w:val="00830B32"/>
    <w:rsid w:val="00831286"/>
    <w:rsid w:val="00837B05"/>
    <w:rsid w:val="008538BF"/>
    <w:rsid w:val="008D4066"/>
    <w:rsid w:val="008D491A"/>
    <w:rsid w:val="008E3197"/>
    <w:rsid w:val="008F2C1E"/>
    <w:rsid w:val="00924AB1"/>
    <w:rsid w:val="009326F8"/>
    <w:rsid w:val="00966B7F"/>
    <w:rsid w:val="009945A3"/>
    <w:rsid w:val="00994994"/>
    <w:rsid w:val="009D51E8"/>
    <w:rsid w:val="009E74A1"/>
    <w:rsid w:val="009F13A5"/>
    <w:rsid w:val="009F5599"/>
    <w:rsid w:val="00A34330"/>
    <w:rsid w:val="00A575F0"/>
    <w:rsid w:val="00A81DA2"/>
    <w:rsid w:val="00AC2C26"/>
    <w:rsid w:val="00AE7382"/>
    <w:rsid w:val="00AF13B5"/>
    <w:rsid w:val="00B04BCA"/>
    <w:rsid w:val="00B57269"/>
    <w:rsid w:val="00B633D5"/>
    <w:rsid w:val="00B72025"/>
    <w:rsid w:val="00B842F5"/>
    <w:rsid w:val="00B8466A"/>
    <w:rsid w:val="00BC2F36"/>
    <w:rsid w:val="00BE2FC1"/>
    <w:rsid w:val="00C173C4"/>
    <w:rsid w:val="00C17C88"/>
    <w:rsid w:val="00C80BA1"/>
    <w:rsid w:val="00C97D24"/>
    <w:rsid w:val="00CA14C1"/>
    <w:rsid w:val="00CA7441"/>
    <w:rsid w:val="00CB2574"/>
    <w:rsid w:val="00CC0A37"/>
    <w:rsid w:val="00CF729A"/>
    <w:rsid w:val="00D13915"/>
    <w:rsid w:val="00D256F5"/>
    <w:rsid w:val="00D429DF"/>
    <w:rsid w:val="00D824C1"/>
    <w:rsid w:val="00DA595E"/>
    <w:rsid w:val="00DE69A0"/>
    <w:rsid w:val="00DF442E"/>
    <w:rsid w:val="00E8519E"/>
    <w:rsid w:val="00E95C88"/>
    <w:rsid w:val="00E97F2A"/>
    <w:rsid w:val="00EA1F85"/>
    <w:rsid w:val="00EC37DB"/>
    <w:rsid w:val="00EC4868"/>
    <w:rsid w:val="00EC5129"/>
    <w:rsid w:val="00EC669A"/>
    <w:rsid w:val="00F12ED1"/>
    <w:rsid w:val="00F44D0A"/>
    <w:rsid w:val="00F800D3"/>
    <w:rsid w:val="00FA1AE4"/>
    <w:rsid w:val="00FC41D7"/>
    <w:rsid w:val="00FF49FE"/>
    <w:rsid w:val="00FF6975"/>
    <w:rsid w:val="18FB2A11"/>
    <w:rsid w:val="3F9F8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409C3"/>
  <w15:docId w15:val="{003C7F56-40F7-4E25-8208-A8CD1B03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4C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A3A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0A3AAD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B71711-76DA-4F4A-ACC1-5C824DABDC82}">
  <ds:schemaRefs>
    <ds:schemaRef ds:uri="http://schemas.microsoft.com/office/2006/metadata/properties"/>
    <ds:schemaRef ds:uri="http://schemas.microsoft.com/office/infopath/2007/PartnerControls"/>
    <ds:schemaRef ds:uri="be1b991d-bed4-4d79-b291-70e8950ed043"/>
    <ds:schemaRef ds:uri="5f690d76-9059-4463-989b-25d7feb5b1a0"/>
  </ds:schemaRefs>
</ds:datastoreItem>
</file>

<file path=customXml/itemProps2.xml><?xml version="1.0" encoding="utf-8"?>
<ds:datastoreItem xmlns:ds="http://schemas.openxmlformats.org/officeDocument/2006/customXml" ds:itemID="{65CF45BE-5CD6-42B6-8475-6EE5532FB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82E5E2-9F85-457D-A758-E0A944EE8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b991d-bed4-4d79-b291-70e8950ed043"/>
    <ds:schemaRef ds:uri="5f690d76-9059-4463-989b-25d7feb5b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Daniela Manea</cp:lastModifiedBy>
  <cp:revision>7</cp:revision>
  <cp:lastPrinted>2024-10-23T08:06:00Z</cp:lastPrinted>
  <dcterms:created xsi:type="dcterms:W3CDTF">2024-10-22T11:57:00Z</dcterms:created>
  <dcterms:modified xsi:type="dcterms:W3CDTF">2024-10-23T08:08:00Z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ediaServiceImageTags">
    <vt:lpwstr/>
  </property>
  <property fmtid="{D5CDD505-2E9C-101B-9397-08002B2CF9AE}" pid="4" name="MSIP_Label_5b58b62f-6f94-46bd-8089-18e64b0a9abb_Enabled">
    <vt:lpwstr>true</vt:lpwstr>
  </property>
  <property fmtid="{D5CDD505-2E9C-101B-9397-08002B2CF9AE}" pid="5" name="MSIP_Label_5b58b62f-6f94-46bd-8089-18e64b0a9abb_SetDate">
    <vt:lpwstr>2024-10-21T14:18:57Z</vt:lpwstr>
  </property>
  <property fmtid="{D5CDD505-2E9C-101B-9397-08002B2CF9AE}" pid="6" name="MSIP_Label_5b58b62f-6f94-46bd-8089-18e64b0a9abb_Method">
    <vt:lpwstr>Standard</vt:lpwstr>
  </property>
  <property fmtid="{D5CDD505-2E9C-101B-9397-08002B2CF9AE}" pid="7" name="MSIP_Label_5b58b62f-6f94-46bd-8089-18e64b0a9abb_Name">
    <vt:lpwstr>defa4170-0d19-0005-0004-bc88714345d2</vt:lpwstr>
  </property>
  <property fmtid="{D5CDD505-2E9C-101B-9397-08002B2CF9AE}" pid="8" name="MSIP_Label_5b58b62f-6f94-46bd-8089-18e64b0a9abb_SiteId">
    <vt:lpwstr>a6eb79fa-c4a9-4cce-818d-b85274d15305</vt:lpwstr>
  </property>
  <property fmtid="{D5CDD505-2E9C-101B-9397-08002B2CF9AE}" pid="9" name="MSIP_Label_5b58b62f-6f94-46bd-8089-18e64b0a9abb_ActionId">
    <vt:lpwstr>eb8af5be-73b1-4b8a-ad15-933a06d0950e</vt:lpwstr>
  </property>
  <property fmtid="{D5CDD505-2E9C-101B-9397-08002B2CF9AE}" pid="10" name="MSIP_Label_5b58b62f-6f94-46bd-8089-18e64b0a9abb_ContentBits">
    <vt:lpwstr>0</vt:lpwstr>
  </property>
</Properties>
</file>